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F36D5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121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F36D5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36D5C" w:rsidRPr="00F36D5C" w:rsidRDefault="00F36D5C" w:rsidP="00F36D5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 w:bidi="lo-LA"/>
        </w:rPr>
      </w:pPr>
    </w:p>
    <w:p w:rsidR="00F36D5C" w:rsidRPr="00F36D5C" w:rsidRDefault="00F36D5C" w:rsidP="00F36D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D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zemes ierīcības projektu izstrādi īpašuma “Sapņi”, </w:t>
      </w:r>
      <w:proofErr w:type="spellStart"/>
      <w:r w:rsidRPr="00F36D5C">
        <w:rPr>
          <w:rFonts w:ascii="Times New Roman" w:eastAsia="Times New Roman" w:hAnsi="Times New Roman" w:cs="Times New Roman"/>
          <w:b/>
          <w:bCs/>
          <w:sz w:val="24"/>
          <w:szCs w:val="24"/>
        </w:rPr>
        <w:t>Biksēre</w:t>
      </w:r>
      <w:proofErr w:type="spellEnd"/>
      <w:r w:rsidRPr="00F36D5C">
        <w:rPr>
          <w:rFonts w:ascii="Times New Roman" w:eastAsia="Times New Roman" w:hAnsi="Times New Roman" w:cs="Times New Roman"/>
          <w:b/>
          <w:bCs/>
          <w:sz w:val="24"/>
          <w:szCs w:val="24"/>
        </w:rPr>
        <w:t>, Sarkaņu pagasts sadalīšanai</w:t>
      </w:r>
    </w:p>
    <w:p w:rsidR="00F36D5C" w:rsidRPr="00F36D5C" w:rsidRDefault="00F36D5C" w:rsidP="00F36D5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36D5C" w:rsidRPr="00F36D5C" w:rsidRDefault="00F36D5C" w:rsidP="00806F3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D5C">
        <w:rPr>
          <w:rFonts w:ascii="Times New Roman" w:eastAsia="Times New Roman" w:hAnsi="Times New Roman" w:cs="Times New Roman"/>
          <w:sz w:val="24"/>
          <w:szCs w:val="24"/>
        </w:rPr>
        <w:t xml:space="preserve">Madonas novada pašvaldības dome ir saņēmusi Sarkaņu pagasta pārvaldes </w:t>
      </w:r>
      <w:proofErr w:type="gramStart"/>
      <w:r w:rsidRPr="00F36D5C">
        <w:rPr>
          <w:rFonts w:ascii="Times New Roman" w:eastAsia="Times New Roman" w:hAnsi="Times New Roman" w:cs="Times New Roman"/>
          <w:sz w:val="24"/>
          <w:szCs w:val="24"/>
        </w:rPr>
        <w:t>2020.gada</w:t>
      </w:r>
      <w:proofErr w:type="gramEnd"/>
      <w:r w:rsidRPr="00F36D5C">
        <w:rPr>
          <w:rFonts w:ascii="Times New Roman" w:eastAsia="Times New Roman" w:hAnsi="Times New Roman" w:cs="Times New Roman"/>
          <w:sz w:val="24"/>
          <w:szCs w:val="24"/>
        </w:rPr>
        <w:t xml:space="preserve"> 11.marta iesniegumu par robežu sadalīšanu nekustamā īpašuma “Sapņi”, </w:t>
      </w:r>
      <w:proofErr w:type="spellStart"/>
      <w:r w:rsidRPr="00F36D5C">
        <w:rPr>
          <w:rFonts w:ascii="Times New Roman" w:eastAsia="Times New Roman" w:hAnsi="Times New Roman" w:cs="Times New Roman"/>
          <w:sz w:val="24"/>
          <w:szCs w:val="24"/>
        </w:rPr>
        <w:t>Biksēre</w:t>
      </w:r>
      <w:proofErr w:type="spellEnd"/>
      <w:r w:rsidRPr="00F36D5C">
        <w:rPr>
          <w:rFonts w:ascii="Times New Roman" w:eastAsia="Times New Roman" w:hAnsi="Times New Roman" w:cs="Times New Roman"/>
          <w:sz w:val="24"/>
          <w:szCs w:val="24"/>
        </w:rPr>
        <w:t>, Sarkaņu pagasts, Madonas novadā zemes vienībām ar kadastra apzīmējumu 7090 004 0234.</w:t>
      </w:r>
    </w:p>
    <w:p w:rsidR="00F36D5C" w:rsidRPr="00F36D5C" w:rsidRDefault="00F36D5C" w:rsidP="00806F3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D5C">
        <w:rPr>
          <w:rFonts w:ascii="Times New Roman" w:eastAsia="Times New Roman" w:hAnsi="Times New Roman" w:cs="Times New Roman"/>
          <w:sz w:val="24"/>
          <w:szCs w:val="24"/>
        </w:rPr>
        <w:t xml:space="preserve">Nekustamais īpašums “Sapņi” </w:t>
      </w:r>
      <w:proofErr w:type="spellStart"/>
      <w:r w:rsidRPr="00F36D5C">
        <w:rPr>
          <w:rFonts w:ascii="Times New Roman" w:eastAsia="Times New Roman" w:hAnsi="Times New Roman" w:cs="Times New Roman"/>
          <w:sz w:val="24"/>
          <w:szCs w:val="24"/>
        </w:rPr>
        <w:t>Biksēre</w:t>
      </w:r>
      <w:proofErr w:type="spellEnd"/>
      <w:r w:rsidRPr="00F36D5C">
        <w:rPr>
          <w:rFonts w:ascii="Times New Roman" w:eastAsia="Times New Roman" w:hAnsi="Times New Roman" w:cs="Times New Roman"/>
          <w:sz w:val="24"/>
          <w:szCs w:val="24"/>
        </w:rPr>
        <w:t xml:space="preserve">, Sarkaņu pagasts, Madonas novadā, ar kadastra numuru 70900040234, sastāv no vienas zemes vienībām ar kopējo platību 1,3121 ha. </w:t>
      </w:r>
    </w:p>
    <w:p w:rsidR="00F36D5C" w:rsidRPr="00F36D5C" w:rsidRDefault="00F36D5C" w:rsidP="00806F3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D5C">
        <w:rPr>
          <w:rFonts w:ascii="Times New Roman" w:eastAsia="Times New Roman" w:hAnsi="Times New Roman" w:cs="Times New Roman"/>
          <w:sz w:val="24"/>
          <w:szCs w:val="24"/>
        </w:rPr>
        <w:t xml:space="preserve">Izvērtējot Madonas novada pašvaldības rīcībā esošo informāciju, kā arī ar lietu saistītos apstākļus, pamatojoties uz Zemes ierīcības likuma </w:t>
      </w:r>
      <w:proofErr w:type="gramStart"/>
      <w:r w:rsidRPr="00F36D5C">
        <w:rPr>
          <w:rFonts w:ascii="Times New Roman" w:eastAsia="Times New Roman" w:hAnsi="Times New Roman" w:cs="Times New Roman"/>
          <w:sz w:val="24"/>
          <w:szCs w:val="24"/>
        </w:rPr>
        <w:t>5.panta</w:t>
      </w:r>
      <w:proofErr w:type="gramEnd"/>
      <w:r w:rsidRPr="00F36D5C">
        <w:rPr>
          <w:rFonts w:ascii="Times New Roman" w:eastAsia="Times New Roman" w:hAnsi="Times New Roman" w:cs="Times New Roman"/>
          <w:sz w:val="24"/>
          <w:szCs w:val="24"/>
        </w:rPr>
        <w:t xml:space="preserve"> pirmo punktu, </w:t>
      </w:r>
      <w:r w:rsidRPr="00F36D5C">
        <w:rPr>
          <w:rFonts w:ascii="Times New Roman" w:eastAsia="Times New Roman" w:hAnsi="Times New Roman" w:cs="Times New Roman"/>
          <w:i/>
          <w:sz w:val="24"/>
          <w:szCs w:val="24"/>
        </w:rPr>
        <w:t>zemes ierīcības projektu ierosina - zemes īpašnieks vai vairāki īpašnieki attiecībā uz saviem īpašumiem vai būvju īpašnieki pēc saskaņošanas ar zemes īpašniekiem, ja būves atrodas uz svešas zemes un ir patstāvīgi īpašuma objekt</w:t>
      </w:r>
      <w:r w:rsidRPr="00F36D5C">
        <w:rPr>
          <w:rFonts w:ascii="Times New Roman" w:eastAsia="Times New Roman" w:hAnsi="Times New Roman" w:cs="Times New Roman"/>
          <w:sz w:val="24"/>
          <w:szCs w:val="24"/>
        </w:rPr>
        <w:t>, un 8.panta pirmās daļas 3.punktu, kurā teikts,</w:t>
      </w:r>
      <w:r w:rsidRPr="00F36D5C">
        <w:rPr>
          <w:rFonts w:ascii="Times New Roman" w:eastAsia="Times New Roman" w:hAnsi="Times New Roman" w:cs="Times New Roman"/>
          <w:i/>
          <w:sz w:val="24"/>
          <w:szCs w:val="24"/>
        </w:rPr>
        <w:t xml:space="preserve"> ka zemes ierīcības projektu izstrādā zemes ierīcības darbiem, zemes vienību (arī kopīpašumā esošo) sadalīšanai. </w:t>
      </w:r>
    </w:p>
    <w:p w:rsidR="00F36D5C" w:rsidRPr="00F36D5C" w:rsidRDefault="00F36D5C" w:rsidP="00806F3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D5C">
        <w:rPr>
          <w:rFonts w:ascii="Times New Roman" w:eastAsia="Times New Roman" w:hAnsi="Times New Roman" w:cs="Times New Roman"/>
          <w:sz w:val="24"/>
          <w:szCs w:val="24"/>
        </w:rPr>
        <w:t xml:space="preserve">Saskaņā ar Ministru kabineta 02.08.2016. noteikumiem Nr.55 “Zemes ierīcības projekta izstrādes noteikumi” 11.2 punktu, ņemot vērā </w:t>
      </w:r>
      <w:smartTag w:uri="schemas-tilde-lv/tildestengine" w:element="veidnes">
        <w:smartTagPr>
          <w:attr w:name="baseform" w:val="iesniegum|s"/>
          <w:attr w:name="id" w:val="-1"/>
          <w:attr w:name="text" w:val="iesniegumu"/>
        </w:smartTagPr>
        <w:r w:rsidRPr="00F36D5C">
          <w:rPr>
            <w:rFonts w:ascii="Times New Roman" w:eastAsia="Times New Roman" w:hAnsi="Times New Roman" w:cs="Times New Roman"/>
            <w:sz w:val="24"/>
            <w:szCs w:val="24"/>
          </w:rPr>
          <w:t>iesniegumu</w:t>
        </w:r>
      </w:smartTag>
      <w:r w:rsidRPr="00F36D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36D5C" w:rsidRPr="00F0374D" w:rsidRDefault="00F36D5C" w:rsidP="00806F34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F36D5C">
        <w:rPr>
          <w:rFonts w:ascii="Times New Roman" w:eastAsia="Times New Roman" w:hAnsi="Times New Roman" w:cs="Times New Roman"/>
          <w:sz w:val="24"/>
          <w:szCs w:val="24"/>
        </w:rPr>
        <w:t xml:space="preserve">Pamatojoties uz Zemes ierīcības likuma </w:t>
      </w:r>
      <w:proofErr w:type="gramStart"/>
      <w:r w:rsidRPr="00F36D5C">
        <w:rPr>
          <w:rFonts w:ascii="Times New Roman" w:eastAsia="Times New Roman" w:hAnsi="Times New Roman" w:cs="Times New Roman"/>
          <w:sz w:val="24"/>
          <w:szCs w:val="24"/>
        </w:rPr>
        <w:t>5.panta</w:t>
      </w:r>
      <w:proofErr w:type="gramEnd"/>
      <w:r w:rsidRPr="00F36D5C">
        <w:rPr>
          <w:rFonts w:ascii="Times New Roman" w:eastAsia="Times New Roman" w:hAnsi="Times New Roman" w:cs="Times New Roman"/>
          <w:sz w:val="24"/>
          <w:szCs w:val="24"/>
        </w:rPr>
        <w:t xml:space="preserve"> pirmo punktu un 8.panta pirmās daļas 3punktu, MK 02.08.2016. noteikumiem Nr.55 “Zemes ierīcības projekta izstrādes noteikumi” 11.2.punktu,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ED0F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16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Andris Dombrovskis,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806F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1 </w:t>
      </w:r>
      <w:r w:rsidR="00ED0F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(Artūrs Čačka)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F36D5C" w:rsidRPr="00F36D5C" w:rsidRDefault="00F36D5C" w:rsidP="00806F34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D5C" w:rsidRPr="00F36D5C" w:rsidRDefault="00F36D5C" w:rsidP="00806F3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D5C">
        <w:rPr>
          <w:rFonts w:ascii="Times New Roman" w:eastAsia="Times New Roman" w:hAnsi="Times New Roman" w:cs="Times New Roman"/>
          <w:sz w:val="24"/>
          <w:szCs w:val="24"/>
        </w:rPr>
        <w:t>1.1.. Izstrādājot zemes ierīcības projektu, veikt robežu sadalīšanu nekustamā īpašuma “Sapņi” zemes vienībai ar kadastra apzīmējumu 7090 004 0234.</w:t>
      </w:r>
    </w:p>
    <w:p w:rsidR="00F36D5C" w:rsidRPr="00F36D5C" w:rsidRDefault="00F36D5C" w:rsidP="00806F3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D5C">
        <w:rPr>
          <w:rFonts w:ascii="Times New Roman" w:eastAsia="Times New Roman" w:hAnsi="Times New Roman" w:cs="Times New Roman"/>
          <w:sz w:val="24"/>
          <w:szCs w:val="24"/>
        </w:rPr>
        <w:t xml:space="preserve">1.2. Apstiprināt nosacījumus zemes ierīcības projekta izstrādāšanai zemes vienību ar kadastra apzīmējumu 7090 004 0234 robežu sadalīšanai </w:t>
      </w:r>
    </w:p>
    <w:p w:rsidR="00F36D5C" w:rsidRPr="00F36D5C" w:rsidRDefault="00F36D5C" w:rsidP="00F36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D5C" w:rsidRPr="00806F34" w:rsidRDefault="00F36D5C" w:rsidP="00806F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D5C">
        <w:rPr>
          <w:rFonts w:ascii="Times New Roman" w:eastAsia="Times New Roman" w:hAnsi="Times New Roman" w:cs="Times New Roman"/>
          <w:i/>
          <w:sz w:val="24"/>
          <w:szCs w:val="24"/>
        </w:rPr>
        <w:t>Pielikumā: Nr.1 -</w:t>
      </w:r>
      <w:r w:rsidRPr="00F36D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36D5C">
        <w:rPr>
          <w:rFonts w:ascii="Times New Roman" w:eastAsia="Times New Roman" w:hAnsi="Times New Roman" w:cs="Times New Roman"/>
          <w:i/>
          <w:sz w:val="24"/>
          <w:szCs w:val="24"/>
        </w:rPr>
        <w:t>Nosacījumi zemes ierīcības projekta izstrādei nekustamā īpašuma “Sapņi”, kadastra numurs 7090 004 0234, kadastra apzīmējums 7090 004 0234 sadalīšanai, Nr.2</w:t>
      </w:r>
      <w:r w:rsidR="00B02C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36D5C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F36D5C"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 xml:space="preserve"> Z</w:t>
      </w:r>
      <w:r w:rsidR="00806F34"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>emes vienības sadalīšanas shēma.</w:t>
      </w:r>
      <w:r w:rsidRPr="00F36D5C"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ab/>
      </w:r>
      <w:r w:rsidRPr="00F36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6D5C" w:rsidRPr="00F36D5C" w:rsidRDefault="00F36D5C" w:rsidP="00806F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6D5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Lēmums stājas spēkā saskaņā ar Administratīvā procesa likuma </w:t>
      </w:r>
      <w:proofErr w:type="gramStart"/>
      <w:r w:rsidRPr="00F36D5C">
        <w:rPr>
          <w:rFonts w:ascii="Times New Roman" w:eastAsia="Times New Roman" w:hAnsi="Times New Roman" w:cs="Times New Roman"/>
          <w:i/>
          <w:sz w:val="24"/>
          <w:szCs w:val="24"/>
        </w:rPr>
        <w:t>70.panta</w:t>
      </w:r>
      <w:proofErr w:type="gramEnd"/>
      <w:r w:rsidRPr="00F36D5C">
        <w:rPr>
          <w:rFonts w:ascii="Times New Roman" w:eastAsia="Times New Roman" w:hAnsi="Times New Roman" w:cs="Times New Roman"/>
          <w:i/>
          <w:sz w:val="24"/>
          <w:szCs w:val="24"/>
        </w:rPr>
        <w:t xml:space="preserve"> 1., 2.daļu. Lēmumu var apstrīdēt Madonas novada pašvaldības Administratīvo aktu strīdus komisijā (Saieta laukumā 1, Madonā, Madonas novadā, LV-4801) viena mēneša laikā no tā spēkā stāšanās dienas.</w:t>
      </w:r>
    </w:p>
    <w:p w:rsidR="00F36D5C" w:rsidRPr="00F36D5C" w:rsidRDefault="00F36D5C" w:rsidP="00806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2C1" w:rsidRPr="009452C1" w:rsidRDefault="009452C1" w:rsidP="00945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7671C" w:rsidRDefault="0037671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7227C" w:rsidRPr="0047227C" w:rsidRDefault="0047227C" w:rsidP="0047227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47227C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47227C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p w:rsidR="009D52E6" w:rsidRPr="0070363C" w:rsidRDefault="009D52E6" w:rsidP="009B35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</w:pPr>
      <w:bookmarkStart w:id="0" w:name="_GoBack"/>
      <w:bookmarkEnd w:id="0"/>
    </w:p>
    <w:sectPr w:rsidR="009D52E6" w:rsidRPr="0070363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9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14"/>
  </w:num>
  <w:num w:numId="22">
    <w:abstractNumId w:val="16"/>
  </w:num>
  <w:num w:numId="23">
    <w:abstractNumId w:val="5"/>
  </w:num>
  <w:num w:numId="24">
    <w:abstractNumId w:val="4"/>
  </w:num>
  <w:num w:numId="25">
    <w:abstractNumId w:val="28"/>
  </w:num>
  <w:num w:numId="26">
    <w:abstractNumId w:val="2"/>
  </w:num>
  <w:num w:numId="27">
    <w:abstractNumId w:val="1"/>
  </w:num>
  <w:num w:numId="28">
    <w:abstractNumId w:val="13"/>
  </w:num>
  <w:num w:numId="2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6F34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0FAE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FC4B3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6D300-BEA5-493E-B867-8FDBD971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81</cp:revision>
  <cp:lastPrinted>2020-02-19T14:14:00Z</cp:lastPrinted>
  <dcterms:created xsi:type="dcterms:W3CDTF">2020-01-30T14:39:00Z</dcterms:created>
  <dcterms:modified xsi:type="dcterms:W3CDTF">2020-04-02T07:49:00Z</dcterms:modified>
</cp:coreProperties>
</file>